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41" w:rsidRDefault="00361841">
      <w:pPr>
        <w:pStyle w:val="Nadpis5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PROEKO – Ing. Josef Marek, </w:t>
      </w:r>
      <w:proofErr w:type="spellStart"/>
      <w:r>
        <w:rPr>
          <w:rFonts w:ascii="Arial" w:hAnsi="Arial" w:cs="Arial"/>
          <w:sz w:val="28"/>
          <w:szCs w:val="28"/>
        </w:rPr>
        <w:t>Lužná</w:t>
      </w:r>
      <w:proofErr w:type="spellEnd"/>
      <w:r>
        <w:rPr>
          <w:rFonts w:ascii="Arial" w:hAnsi="Arial" w:cs="Arial"/>
          <w:sz w:val="28"/>
          <w:szCs w:val="28"/>
        </w:rPr>
        <w:t xml:space="preserve"> 2a, 160 00  Praha 6</w:t>
      </w:r>
    </w:p>
    <w:p w:rsidR="00361841" w:rsidRDefault="00361841">
      <w:pPr>
        <w:pBdr>
          <w:bottom w:val="single" w:sz="18" w:space="1" w:color="auto"/>
        </w:pBd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poradenství a vzdělávání v životním prostředí</w:t>
      </w:r>
    </w:p>
    <w:p w:rsidR="00361841" w:rsidRDefault="00361841"/>
    <w:p w:rsidR="00361841" w:rsidRDefault="00361841"/>
    <w:p w:rsidR="00361841" w:rsidRDefault="003618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Vás dovoluje pozvat</w:t>
      </w:r>
    </w:p>
    <w:p w:rsidR="00361841" w:rsidRDefault="003618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seminář na téma</w:t>
      </w:r>
    </w:p>
    <w:p w:rsidR="00361841" w:rsidRDefault="00361841"/>
    <w:p w:rsidR="00361841" w:rsidRDefault="00361841"/>
    <w:p w:rsidR="00361841" w:rsidRDefault="00361841"/>
    <w:p w:rsidR="00142AA6" w:rsidRPr="00142AA6" w:rsidRDefault="00142AA6">
      <w:pPr>
        <w:pBdr>
          <w:top w:val="single" w:sz="12" w:space="6" w:color="auto" w:shadow="1"/>
          <w:left w:val="single" w:sz="12" w:space="6" w:color="auto" w:shadow="1"/>
          <w:bottom w:val="single" w:sz="12" w:space="6" w:color="auto" w:shadow="1"/>
          <w:right w:val="single" w:sz="12" w:space="6" w:color="auto" w:shadow="1"/>
        </w:pBdr>
        <w:ind w:left="227" w:right="227"/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:rsidR="00361841" w:rsidRPr="001D2432" w:rsidRDefault="00645E20">
      <w:pPr>
        <w:pBdr>
          <w:top w:val="single" w:sz="12" w:space="6" w:color="auto" w:shadow="1"/>
          <w:left w:val="single" w:sz="12" w:space="6" w:color="auto" w:shadow="1"/>
          <w:bottom w:val="single" w:sz="12" w:space="6" w:color="auto" w:shadow="1"/>
          <w:right w:val="single" w:sz="12" w:space="6" w:color="auto" w:shadow="1"/>
        </w:pBdr>
        <w:ind w:left="227" w:right="227"/>
        <w:jc w:val="center"/>
        <w:rPr>
          <w:b/>
          <w:bCs/>
          <w:sz w:val="40"/>
          <w:szCs w:val="40"/>
        </w:rPr>
      </w:pPr>
      <w:r w:rsidRPr="001D2432">
        <w:rPr>
          <w:b/>
          <w:bCs/>
          <w:sz w:val="40"/>
          <w:szCs w:val="40"/>
        </w:rPr>
        <w:t>EIA –</w:t>
      </w:r>
      <w:r w:rsidR="00EE13B7">
        <w:rPr>
          <w:b/>
          <w:bCs/>
          <w:sz w:val="40"/>
          <w:szCs w:val="40"/>
        </w:rPr>
        <w:t xml:space="preserve"> </w:t>
      </w:r>
      <w:r w:rsidRPr="001D2432">
        <w:rPr>
          <w:b/>
          <w:bCs/>
          <w:sz w:val="40"/>
          <w:szCs w:val="40"/>
        </w:rPr>
        <w:t>změny v posuzování vlivů na životní prostředí</w:t>
      </w:r>
      <w:r w:rsidR="00EE13B7">
        <w:rPr>
          <w:b/>
          <w:bCs/>
          <w:sz w:val="40"/>
          <w:szCs w:val="40"/>
        </w:rPr>
        <w:t xml:space="preserve"> a povolování staveb</w:t>
      </w:r>
    </w:p>
    <w:p w:rsidR="00142AA6" w:rsidRPr="00142AA6" w:rsidRDefault="00142AA6">
      <w:pPr>
        <w:pBdr>
          <w:top w:val="single" w:sz="12" w:space="6" w:color="auto" w:shadow="1"/>
          <w:left w:val="single" w:sz="12" w:space="6" w:color="auto" w:shadow="1"/>
          <w:bottom w:val="single" w:sz="12" w:space="6" w:color="auto" w:shadow="1"/>
          <w:right w:val="single" w:sz="12" w:space="6" w:color="auto" w:shadow="1"/>
        </w:pBdr>
        <w:ind w:left="227" w:right="227"/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:rsidR="00361841" w:rsidRDefault="00361841"/>
    <w:p w:rsidR="00361841" w:rsidRDefault="00361841"/>
    <w:p w:rsidR="00361841" w:rsidRDefault="00361841"/>
    <w:p w:rsidR="00361841" w:rsidRDefault="00361841"/>
    <w:p w:rsidR="00361841" w:rsidRDefault="00361841">
      <w:pPr>
        <w:pStyle w:val="Nadpis3"/>
      </w:pPr>
      <w:r>
        <w:t>PRAHA</w:t>
      </w:r>
    </w:p>
    <w:p w:rsidR="00361841" w:rsidRDefault="003618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•</w:t>
      </w:r>
    </w:p>
    <w:p w:rsidR="00361841" w:rsidRDefault="009872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30</w:t>
      </w:r>
      <w:r w:rsidR="00447B41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června</w:t>
      </w:r>
      <w:r w:rsidR="00361841">
        <w:rPr>
          <w:rFonts w:ascii="Arial" w:hAnsi="Arial" w:cs="Arial"/>
          <w:b/>
          <w:bCs/>
          <w:sz w:val="28"/>
          <w:szCs w:val="28"/>
        </w:rPr>
        <w:t xml:space="preserve"> 201</w:t>
      </w:r>
      <w:r w:rsidR="00EE13B7">
        <w:rPr>
          <w:rFonts w:ascii="Arial" w:hAnsi="Arial" w:cs="Arial"/>
          <w:b/>
          <w:bCs/>
          <w:sz w:val="28"/>
          <w:szCs w:val="28"/>
        </w:rPr>
        <w:t>5</w:t>
      </w:r>
    </w:p>
    <w:p w:rsidR="00361841" w:rsidRDefault="00361841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•</w:t>
      </w:r>
    </w:p>
    <w:p w:rsidR="00361841" w:rsidRDefault="00361841"/>
    <w:p w:rsidR="00361841" w:rsidRDefault="00361841">
      <w:r>
        <w:t xml:space="preserve">Vážení přátelé, </w:t>
      </w:r>
    </w:p>
    <w:p w:rsidR="00361841" w:rsidRDefault="00361841"/>
    <w:p w:rsidR="00B10B11" w:rsidRPr="00FD2286" w:rsidRDefault="00151C75" w:rsidP="00142AA6">
      <w:pPr>
        <w:autoSpaceDE/>
        <w:autoSpaceDN/>
        <w:spacing w:before="100" w:beforeAutospacing="1" w:after="100" w:afterAutospacing="1"/>
        <w:ind w:firstLine="708"/>
        <w:jc w:val="both"/>
      </w:pPr>
      <w:r w:rsidRPr="00FD2286">
        <w:rPr>
          <w:b/>
          <w:bCs/>
        </w:rPr>
        <w:t>dovoluj</w:t>
      </w:r>
      <w:r w:rsidR="000A6E33" w:rsidRPr="00FD2286">
        <w:rPr>
          <w:b/>
          <w:bCs/>
        </w:rPr>
        <w:t>eme si Vás</w:t>
      </w:r>
      <w:r w:rsidRPr="00FD2286">
        <w:rPr>
          <w:b/>
          <w:bCs/>
        </w:rPr>
        <w:t xml:space="preserve"> pozvat na seminář </w:t>
      </w:r>
      <w:r w:rsidR="00B10B11" w:rsidRPr="00FD2286">
        <w:rPr>
          <w:b/>
          <w:bCs/>
        </w:rPr>
        <w:t>věnovaný při</w:t>
      </w:r>
      <w:r w:rsidR="006002E0">
        <w:rPr>
          <w:b/>
          <w:bCs/>
        </w:rPr>
        <w:t>jatým</w:t>
      </w:r>
      <w:r w:rsidR="00B10B11" w:rsidRPr="00FD2286">
        <w:rPr>
          <w:b/>
          <w:bCs/>
        </w:rPr>
        <w:t xml:space="preserve"> změnám procesu posuzování vlivů záměrů na životní prostředí</w:t>
      </w:r>
      <w:r w:rsidR="006002E0">
        <w:rPr>
          <w:b/>
          <w:bCs/>
        </w:rPr>
        <w:t xml:space="preserve"> a povolování staveb a záměrů</w:t>
      </w:r>
      <w:r w:rsidRPr="00FD2286">
        <w:t xml:space="preserve">. Účelem semináře je </w:t>
      </w:r>
      <w:r w:rsidR="000A6E33" w:rsidRPr="00FD2286">
        <w:t xml:space="preserve">seznámit </w:t>
      </w:r>
      <w:r w:rsidRPr="00FD2286">
        <w:t xml:space="preserve">účastníky </w:t>
      </w:r>
      <w:r w:rsidR="000A6E33" w:rsidRPr="00FD2286">
        <w:t xml:space="preserve">se </w:t>
      </w:r>
      <w:r w:rsidRPr="00FD2286">
        <w:t xml:space="preserve">změnami v pojetí </w:t>
      </w:r>
      <w:r w:rsidR="00B10B11" w:rsidRPr="00FD2286">
        <w:t>posuzování vlivů na životní prostředí</w:t>
      </w:r>
      <w:r w:rsidRPr="00FD2286">
        <w:t>, kter</w:t>
      </w:r>
      <w:r w:rsidR="000A6E33" w:rsidRPr="00FD2286">
        <w:t xml:space="preserve">é jsou vyvolány </w:t>
      </w:r>
      <w:r w:rsidR="00B10B11" w:rsidRPr="00FD2286">
        <w:t xml:space="preserve">požadavkem Evropské unie na důslednou aplikaci evropských principů posuzování vlivů na ŽP </w:t>
      </w:r>
      <w:r w:rsidR="006002E0">
        <w:t xml:space="preserve">a </w:t>
      </w:r>
      <w:proofErr w:type="spellStart"/>
      <w:r w:rsidR="006002E0">
        <w:t>Aarhuské</w:t>
      </w:r>
      <w:proofErr w:type="spellEnd"/>
      <w:r w:rsidR="006002E0">
        <w:t xml:space="preserve"> úmluvy </w:t>
      </w:r>
      <w:r w:rsidR="00B10B11" w:rsidRPr="00FD2286">
        <w:t>v právním řádu České republiky</w:t>
      </w:r>
      <w:r w:rsidRPr="00FD2286">
        <w:t xml:space="preserve">. </w:t>
      </w:r>
    </w:p>
    <w:p w:rsidR="00FD2286" w:rsidRPr="00FD2286" w:rsidRDefault="00B10B11" w:rsidP="00142AA6">
      <w:pPr>
        <w:autoSpaceDE/>
        <w:autoSpaceDN/>
        <w:spacing w:before="100" w:beforeAutospacing="1" w:after="100" w:afterAutospacing="1"/>
        <w:ind w:firstLine="708"/>
        <w:jc w:val="both"/>
      </w:pPr>
      <w:r w:rsidRPr="00FD2286">
        <w:t xml:space="preserve">Novela zákona č. 100/2001 Sb. byla připravována relativně dlouho. Návrh novely prošel připomínkovým řízením v ČR, ale nebyl akceptován Evropskou komisí. MŽP poté zapracovalo připomínky EK do nového návrhu novely, který byl projednán se souhlasem Legislativní rady Vlády ČR ve zrychleném připomínkovém řízení. </w:t>
      </w:r>
      <w:r w:rsidR="00FB27EA">
        <w:t>Novela m</w:t>
      </w:r>
      <w:r w:rsidR="006002E0">
        <w:t>ěla</w:t>
      </w:r>
      <w:r w:rsidR="00FB27EA">
        <w:t xml:space="preserve"> být</w:t>
      </w:r>
      <w:r w:rsidR="00FD2286" w:rsidRPr="00FD2286">
        <w:t xml:space="preserve"> přijata </w:t>
      </w:r>
      <w:r w:rsidR="00FB27EA">
        <w:t xml:space="preserve">a účinná </w:t>
      </w:r>
      <w:r w:rsidR="00FD2286" w:rsidRPr="00FD2286">
        <w:t xml:space="preserve">do konce roku 2014, </w:t>
      </w:r>
      <w:r w:rsidR="006002E0">
        <w:t>nicméně došlo k tomu až v prvním čtvrtletí roku 2015</w:t>
      </w:r>
      <w:r w:rsidR="00D83B05">
        <w:t>.</w:t>
      </w:r>
    </w:p>
    <w:p w:rsidR="00B10B11" w:rsidRPr="00FD2286" w:rsidRDefault="006002E0" w:rsidP="00142AA6">
      <w:pPr>
        <w:autoSpaceDE/>
        <w:autoSpaceDN/>
        <w:spacing w:before="100" w:beforeAutospacing="1" w:after="100" w:afterAutospacing="1"/>
        <w:ind w:firstLine="708"/>
        <w:jc w:val="both"/>
      </w:pPr>
      <w:r>
        <w:t>Z</w:t>
      </w:r>
      <w:r w:rsidR="00FD2286" w:rsidRPr="00FD2286">
        <w:t>měn</w:t>
      </w:r>
      <w:r>
        <w:t>y</w:t>
      </w:r>
      <w:r w:rsidR="00FD2286" w:rsidRPr="00FD2286">
        <w:t xml:space="preserve"> </w:t>
      </w:r>
      <w:r>
        <w:t xml:space="preserve">zahrnují </w:t>
      </w:r>
      <w:r w:rsidR="00B10B11" w:rsidRPr="00FD2286">
        <w:t xml:space="preserve">řadu </w:t>
      </w:r>
      <w:r w:rsidR="005E0C9E">
        <w:t>prvků</w:t>
      </w:r>
      <w:r w:rsidR="00B10B11" w:rsidRPr="00FD2286">
        <w:t>, které mohou podstatně ovlivnit průběh přípravy</w:t>
      </w:r>
      <w:r>
        <w:t>, povolování</w:t>
      </w:r>
      <w:r w:rsidR="00B10B11" w:rsidRPr="00FD2286">
        <w:t xml:space="preserve"> a realizace záměrů posuzovaných podle zákona procesem EIA. Jde např. o změnu charakteru výstupu z procesu posuzování ze stanoviska na závazné stanovisko</w:t>
      </w:r>
      <w:r w:rsidR="00FD2286" w:rsidRPr="00FD2286">
        <w:t xml:space="preserve"> (s dopady po</w:t>
      </w:r>
      <w:r w:rsidR="00FF5269">
        <w:t>d</w:t>
      </w:r>
      <w:r w:rsidR="00FD2286" w:rsidRPr="00FD2286">
        <w:t>le správního řádu)</w:t>
      </w:r>
      <w:r w:rsidR="00B10B11" w:rsidRPr="00FD2286">
        <w:t>, otevření nebo rozšíření možnosti odvolání nebo soudních žalob</w:t>
      </w:r>
      <w:r w:rsidR="00FD2286" w:rsidRPr="00FD2286">
        <w:t xml:space="preserve"> proti závaznému stanovisku nebo výsledku zjišťovacího řízení</w:t>
      </w:r>
      <w:r w:rsidR="00B10B11" w:rsidRPr="00FD2286">
        <w:t>, změny v podmínkách účasti veřejnosti v celém procesu posuzování.</w:t>
      </w:r>
    </w:p>
    <w:p w:rsidR="00935F09" w:rsidRPr="00FD2286" w:rsidRDefault="00935F09" w:rsidP="00142AA6">
      <w:pPr>
        <w:autoSpaceDE/>
        <w:autoSpaceDN/>
        <w:spacing w:before="100" w:beforeAutospacing="1" w:after="100" w:afterAutospacing="1"/>
        <w:ind w:firstLine="708"/>
        <w:jc w:val="both"/>
        <w:rPr>
          <w:b/>
          <w:bCs/>
        </w:rPr>
      </w:pPr>
      <w:r w:rsidRPr="00FD2286">
        <w:t>Obsahem semináře bud</w:t>
      </w:r>
      <w:r w:rsidR="00B10B11" w:rsidRPr="00FD2286">
        <w:t xml:space="preserve">e výklad toho, jak bude </w:t>
      </w:r>
      <w:r w:rsidR="00FD2286" w:rsidRPr="00FD2286">
        <w:t xml:space="preserve">nově </w:t>
      </w:r>
      <w:r w:rsidR="00B10B11" w:rsidRPr="00FD2286">
        <w:t xml:space="preserve">probíhat </w:t>
      </w:r>
      <w:r w:rsidR="00FD2286" w:rsidRPr="00FD2286">
        <w:t xml:space="preserve">proces posuzování jednotlivých záměrů – oznamování podlimitních záměrů, zjišťovací řízení, plné posuzování záměrů dle </w:t>
      </w:r>
      <w:r w:rsidR="005E0C9E">
        <w:t xml:space="preserve">novelizovaného </w:t>
      </w:r>
      <w:r w:rsidR="00FD2286" w:rsidRPr="00FD2286">
        <w:t xml:space="preserve">zákona č. 100/2001 Sb. </w:t>
      </w:r>
    </w:p>
    <w:p w:rsidR="00142AA6" w:rsidRPr="00FD2286" w:rsidRDefault="00142AA6" w:rsidP="00142AA6">
      <w:pPr>
        <w:adjustRightInd w:val="0"/>
        <w:ind w:firstLine="708"/>
        <w:rPr>
          <w:bCs/>
        </w:rPr>
      </w:pPr>
      <w:r w:rsidRPr="00FD2286">
        <w:rPr>
          <w:bCs/>
        </w:rPr>
        <w:t xml:space="preserve">Seminář je určen pro podnikové ekology a pracovníky firem odpovědné za </w:t>
      </w:r>
      <w:r w:rsidR="00FD2286" w:rsidRPr="00FD2286">
        <w:rPr>
          <w:bCs/>
        </w:rPr>
        <w:t xml:space="preserve">přípravu investic, </w:t>
      </w:r>
      <w:r w:rsidRPr="00FD2286">
        <w:rPr>
          <w:bCs/>
        </w:rPr>
        <w:t>sledování aktuální legislativy a její plnění v oblasti životního p</w:t>
      </w:r>
      <w:r w:rsidR="00FD2286" w:rsidRPr="00FD2286">
        <w:rPr>
          <w:bCs/>
        </w:rPr>
        <w:t>rostředí</w:t>
      </w:r>
      <w:r w:rsidRPr="00FD2286">
        <w:rPr>
          <w:bCs/>
        </w:rPr>
        <w:t xml:space="preserve"> a další zájemce.</w:t>
      </w:r>
    </w:p>
    <w:p w:rsidR="00361841" w:rsidRPr="00FD2286" w:rsidRDefault="00151C75" w:rsidP="00935F09">
      <w:pPr>
        <w:autoSpaceDE/>
        <w:autoSpaceDN/>
      </w:pPr>
      <w:r w:rsidRPr="00FD2286">
        <w:br/>
      </w:r>
    </w:p>
    <w:p w:rsidR="00361841" w:rsidRPr="00FD2286" w:rsidRDefault="00361841">
      <w:pPr>
        <w:pStyle w:val="Zkladntext"/>
        <w:pBdr>
          <w:top w:val="single" w:sz="4" w:space="1" w:color="auto"/>
        </w:pBdr>
      </w:pPr>
      <w:r w:rsidRPr="00FD2286">
        <w:t>Písemné podkladové materiály týkající se probírané problematiky obdrží účastníci při prezenci.</w:t>
      </w:r>
    </w:p>
    <w:p w:rsidR="0000737E" w:rsidRPr="00FD2286" w:rsidRDefault="0000737E"/>
    <w:p w:rsidR="00361841" w:rsidRPr="00FD2286" w:rsidRDefault="00361841">
      <w:r w:rsidRPr="00FD2286">
        <w:t xml:space="preserve">lektor semináře: </w:t>
      </w:r>
    </w:p>
    <w:p w:rsidR="00361841" w:rsidRPr="00FD2286" w:rsidRDefault="001D2432">
      <w:r>
        <w:rPr>
          <w:b/>
          <w:bCs/>
        </w:rPr>
        <w:t xml:space="preserve">Ing. </w:t>
      </w:r>
      <w:r w:rsidR="00361841" w:rsidRPr="00FD2286">
        <w:rPr>
          <w:b/>
          <w:bCs/>
        </w:rPr>
        <w:t>Josef Marek</w:t>
      </w:r>
    </w:p>
    <w:p w:rsidR="00F736E8" w:rsidRPr="00FD2286" w:rsidRDefault="00F736E8" w:rsidP="00F736E8">
      <w:r w:rsidRPr="00FD2286">
        <w:t>environmentální poradce</w:t>
      </w:r>
      <w:r w:rsidR="00FD2286">
        <w:t>, Autorizovaná osoba pro zpracování dokumentace a posudků EIA</w:t>
      </w:r>
    </w:p>
    <w:p w:rsidR="00361841" w:rsidRDefault="00361841">
      <w:pPr>
        <w:pStyle w:val="Nadpis4"/>
        <w:shd w:val="pct10" w:color="auto" w:fill="auto"/>
      </w:pPr>
      <w:r>
        <w:lastRenderedPageBreak/>
        <w:t>PROGRAM SEMINÁŘE</w:t>
      </w:r>
    </w:p>
    <w:p w:rsidR="00361841" w:rsidRDefault="00361841"/>
    <w:p w:rsidR="00361841" w:rsidRDefault="00645E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EIA –</w:t>
      </w:r>
      <w:r w:rsidR="00B93F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změny v posuzování vlivů na životní prostředí</w:t>
      </w:r>
      <w:r w:rsidR="00B93FB0">
        <w:rPr>
          <w:b/>
          <w:bCs/>
          <w:sz w:val="24"/>
          <w:szCs w:val="24"/>
        </w:rPr>
        <w:t xml:space="preserve"> a povolování staveb</w:t>
      </w:r>
    </w:p>
    <w:p w:rsidR="00361841" w:rsidRDefault="00361841"/>
    <w:p w:rsidR="00361841" w:rsidRDefault="009872A9">
      <w:pPr>
        <w:jc w:val="center"/>
        <w:rPr>
          <w:b/>
          <w:bCs/>
        </w:rPr>
      </w:pPr>
      <w:r>
        <w:rPr>
          <w:b/>
          <w:bCs/>
        </w:rPr>
        <w:t>30</w:t>
      </w:r>
      <w:r w:rsidR="00447B41">
        <w:rPr>
          <w:b/>
          <w:bCs/>
        </w:rPr>
        <w:t xml:space="preserve">. </w:t>
      </w:r>
      <w:r>
        <w:rPr>
          <w:b/>
          <w:bCs/>
        </w:rPr>
        <w:t>června</w:t>
      </w:r>
      <w:r w:rsidR="00361841">
        <w:rPr>
          <w:b/>
          <w:bCs/>
        </w:rPr>
        <w:t xml:space="preserve"> 201</w:t>
      </w:r>
      <w:r w:rsidR="00D83B05">
        <w:rPr>
          <w:b/>
          <w:bCs/>
        </w:rPr>
        <w:t>5</w:t>
      </w:r>
      <w:r w:rsidR="00361841">
        <w:rPr>
          <w:b/>
          <w:bCs/>
        </w:rPr>
        <w:t xml:space="preserve"> - </w:t>
      </w:r>
      <w:r>
        <w:rPr>
          <w:b/>
          <w:bCs/>
        </w:rPr>
        <w:t>úterý</w:t>
      </w:r>
      <w:r w:rsidR="00361841">
        <w:rPr>
          <w:b/>
          <w:bCs/>
        </w:rPr>
        <w:t xml:space="preserve"> - Praha 6, </w:t>
      </w:r>
      <w:proofErr w:type="spellStart"/>
      <w:r w:rsidR="00361841">
        <w:rPr>
          <w:b/>
          <w:bCs/>
        </w:rPr>
        <w:t>Lužná</w:t>
      </w:r>
      <w:proofErr w:type="spellEnd"/>
      <w:r w:rsidR="00361841">
        <w:rPr>
          <w:b/>
          <w:bCs/>
        </w:rPr>
        <w:t xml:space="preserve"> 2a</w:t>
      </w:r>
    </w:p>
    <w:p w:rsidR="00361841" w:rsidRPr="006002E0" w:rsidRDefault="00361841" w:rsidP="006002E0"/>
    <w:p w:rsidR="00361841" w:rsidRPr="006002E0" w:rsidRDefault="00361841" w:rsidP="006002E0">
      <w:pPr>
        <w:autoSpaceDE/>
        <w:autoSpaceDN/>
        <w:spacing w:before="100" w:beforeAutospacing="1" w:after="100" w:afterAutospacing="1"/>
        <w:ind w:firstLine="708"/>
        <w:jc w:val="both"/>
      </w:pPr>
      <w:r w:rsidRPr="006002E0">
        <w:t xml:space="preserve">08.45 - 09.00   </w:t>
      </w:r>
      <w:r w:rsidRPr="006002E0">
        <w:tab/>
        <w:t>Registrace účastníků</w:t>
      </w:r>
    </w:p>
    <w:p w:rsidR="00361841" w:rsidRPr="006002E0" w:rsidRDefault="00361841" w:rsidP="006002E0">
      <w:pPr>
        <w:autoSpaceDE/>
        <w:autoSpaceDN/>
        <w:spacing w:before="100" w:beforeAutospacing="1" w:after="100" w:afterAutospacing="1"/>
        <w:ind w:firstLine="708"/>
        <w:jc w:val="both"/>
      </w:pPr>
      <w:r w:rsidRPr="006002E0">
        <w:t>09.00 - 1</w:t>
      </w:r>
      <w:r w:rsidR="00B17E9E" w:rsidRPr="006002E0">
        <w:t>1</w:t>
      </w:r>
      <w:r w:rsidRPr="006002E0">
        <w:t>.</w:t>
      </w:r>
      <w:r w:rsidR="00B17E9E" w:rsidRPr="006002E0">
        <w:t>30</w:t>
      </w:r>
      <w:r w:rsidRPr="006002E0">
        <w:t xml:space="preserve">   </w:t>
      </w:r>
      <w:r w:rsidRPr="006002E0">
        <w:tab/>
        <w:t xml:space="preserve">Přednášky – </w:t>
      </w:r>
      <w:r w:rsidR="005D625C" w:rsidRPr="006002E0">
        <w:t xml:space="preserve">Výklad nově pojatých procesních kroků při posuzování </w:t>
      </w:r>
      <w:r w:rsidR="006002E0">
        <w:tab/>
      </w:r>
      <w:r w:rsidR="006002E0">
        <w:tab/>
      </w:r>
      <w:r w:rsidR="006002E0">
        <w:tab/>
      </w:r>
      <w:r w:rsidR="006002E0">
        <w:tab/>
      </w:r>
      <w:r w:rsidR="006002E0">
        <w:tab/>
      </w:r>
      <w:r w:rsidR="005D625C" w:rsidRPr="006002E0">
        <w:t>vlivů na životní prostředí s ohledem na navrhované změny</w:t>
      </w:r>
    </w:p>
    <w:p w:rsidR="00B17E9E" w:rsidRPr="006002E0" w:rsidRDefault="00B17E9E" w:rsidP="006002E0">
      <w:pPr>
        <w:autoSpaceDE/>
        <w:autoSpaceDN/>
        <w:spacing w:before="100" w:beforeAutospacing="1" w:after="100" w:afterAutospacing="1"/>
        <w:ind w:left="2124" w:hanging="1416"/>
        <w:jc w:val="both"/>
      </w:pPr>
      <w:r w:rsidRPr="006002E0">
        <w:t>11.50 – 13.00</w:t>
      </w:r>
      <w:r w:rsidRPr="006002E0">
        <w:tab/>
        <w:t xml:space="preserve">Přednášky – </w:t>
      </w:r>
      <w:r w:rsidR="005D625C" w:rsidRPr="006002E0">
        <w:t xml:space="preserve">Změny právní úpravy dalších zákonů </w:t>
      </w:r>
      <w:r w:rsidRPr="006002E0">
        <w:t>(</w:t>
      </w:r>
      <w:r w:rsidR="005D625C" w:rsidRPr="006002E0">
        <w:t>stavební zákon, zákon o vodách</w:t>
      </w:r>
      <w:r w:rsidRPr="006002E0">
        <w:t xml:space="preserve">, </w:t>
      </w:r>
      <w:r w:rsidR="005D625C" w:rsidRPr="006002E0">
        <w:t>zákon o ochraně přírody a krajiny</w:t>
      </w:r>
      <w:r w:rsidRPr="006002E0">
        <w:t>)</w:t>
      </w:r>
    </w:p>
    <w:p w:rsidR="00361841" w:rsidRPr="006002E0" w:rsidRDefault="00361841" w:rsidP="006002E0">
      <w:pPr>
        <w:autoSpaceDE/>
        <w:autoSpaceDN/>
        <w:spacing w:before="100" w:beforeAutospacing="1" w:after="100" w:afterAutospacing="1"/>
        <w:ind w:firstLine="708"/>
        <w:jc w:val="both"/>
      </w:pPr>
      <w:r w:rsidRPr="006002E0">
        <w:t>1</w:t>
      </w:r>
      <w:r w:rsidR="00B17E9E" w:rsidRPr="006002E0">
        <w:t>3</w:t>
      </w:r>
      <w:r w:rsidRPr="006002E0">
        <w:t>.</w:t>
      </w:r>
      <w:r w:rsidR="00B17E9E" w:rsidRPr="006002E0">
        <w:t>1</w:t>
      </w:r>
      <w:r w:rsidRPr="006002E0">
        <w:t xml:space="preserve">0 - 14.00   </w:t>
      </w:r>
      <w:r w:rsidRPr="006002E0">
        <w:tab/>
      </w:r>
      <w:r w:rsidR="00B17E9E" w:rsidRPr="006002E0">
        <w:t>P</w:t>
      </w:r>
      <w:r w:rsidRPr="006002E0">
        <w:t>říklady, dotazy účastníků, diskuse, závěr.</w:t>
      </w:r>
    </w:p>
    <w:p w:rsidR="00361841" w:rsidRPr="006002E0" w:rsidRDefault="00361841" w:rsidP="006002E0"/>
    <w:p w:rsidR="00B17E9E" w:rsidRPr="006002E0" w:rsidRDefault="00B17E9E" w:rsidP="006002E0">
      <w:pPr>
        <w:autoSpaceDE/>
        <w:autoSpaceDN/>
        <w:spacing w:before="100" w:beforeAutospacing="1" w:after="100" w:afterAutospacing="1"/>
        <w:ind w:firstLine="708"/>
        <w:jc w:val="both"/>
      </w:pPr>
      <w:r w:rsidRPr="006002E0">
        <w:t xml:space="preserve">Seminář bude zaměřen zejména na problematiku </w:t>
      </w:r>
      <w:r w:rsidR="005D625C" w:rsidRPr="006002E0">
        <w:t xml:space="preserve">změněného přístupu k procesu hodnocení vlivů na životní prostředí – procedury, charakter výstupu – závaznost stanoviska, možnosti odvolání a soudních přezkumů ap. </w:t>
      </w:r>
      <w:r w:rsidRPr="006002E0">
        <w:t xml:space="preserve"> Na konkrétních případech budou demonstrována na problematická místa, která se mohou objevit důsledku aplikace </w:t>
      </w:r>
      <w:r w:rsidR="005D625C" w:rsidRPr="006002E0">
        <w:t xml:space="preserve">navrhovaných změn </w:t>
      </w:r>
      <w:r w:rsidRPr="006002E0">
        <w:t>výše uvedených právních předpisů.</w:t>
      </w:r>
    </w:p>
    <w:p w:rsidR="00361841" w:rsidRPr="006002E0" w:rsidRDefault="00361841" w:rsidP="006002E0">
      <w:pPr>
        <w:autoSpaceDE/>
        <w:autoSpaceDN/>
        <w:spacing w:before="100" w:beforeAutospacing="1" w:after="100" w:afterAutospacing="1"/>
        <w:ind w:firstLine="708"/>
        <w:jc w:val="both"/>
      </w:pPr>
      <w:r w:rsidRPr="006002E0">
        <w:t>Na semináři bude vyhrazen čas pro diskusi a konkrétní dotazy účastníků.</w:t>
      </w:r>
    </w:p>
    <w:p w:rsidR="00361841" w:rsidRPr="006002E0" w:rsidRDefault="00361841" w:rsidP="006002E0"/>
    <w:p w:rsidR="00361841" w:rsidRDefault="00361841"/>
    <w:p w:rsidR="00361841" w:rsidRDefault="00361841">
      <w:pPr>
        <w:pStyle w:val="Nadpis4"/>
        <w:shd w:val="pct10" w:color="auto" w:fill="auto"/>
      </w:pPr>
      <w:r>
        <w:t>INFORMACE PRO ÚČASTNÍKY</w:t>
      </w:r>
    </w:p>
    <w:p w:rsidR="00361841" w:rsidRDefault="00361841"/>
    <w:p w:rsidR="00361841" w:rsidRDefault="00361841">
      <w:pPr>
        <w:jc w:val="both"/>
      </w:pPr>
      <w:r>
        <w:t xml:space="preserve">1. Závaznou přihlášku s potvrzením o úhradě vložného zašlete obratem na adresu PROEKO, </w:t>
      </w:r>
      <w:proofErr w:type="spellStart"/>
      <w:r>
        <w:t>Lužná</w:t>
      </w:r>
      <w:proofErr w:type="spellEnd"/>
      <w:r>
        <w:t xml:space="preserve"> 2a, 160 00 Praha 6 nejpozději </w:t>
      </w:r>
      <w:r w:rsidR="009872A9">
        <w:rPr>
          <w:b/>
        </w:rPr>
        <w:t xml:space="preserve">26. června </w:t>
      </w:r>
      <w:r>
        <w:rPr>
          <w:b/>
          <w:bCs/>
        </w:rPr>
        <w:t>201</w:t>
      </w:r>
      <w:r w:rsidR="006002E0">
        <w:rPr>
          <w:b/>
          <w:bCs/>
        </w:rPr>
        <w:t>5</w:t>
      </w:r>
      <w:r>
        <w:t>.</w:t>
      </w:r>
    </w:p>
    <w:p w:rsidR="00361841" w:rsidRDefault="00361841">
      <w:pPr>
        <w:jc w:val="both"/>
      </w:pPr>
      <w:r>
        <w:t>2. Cena semináře:</w:t>
      </w:r>
    </w:p>
    <w:p w:rsidR="0078260B" w:rsidRDefault="0078260B" w:rsidP="0078260B">
      <w:r>
        <w:rPr>
          <w:b/>
          <w:bCs/>
        </w:rPr>
        <w:t xml:space="preserve">Vložné za 1 osobu: ........................................ </w:t>
      </w:r>
      <w:r w:rsidR="00142AA6">
        <w:rPr>
          <w:b/>
          <w:bCs/>
        </w:rPr>
        <w:t>2</w:t>
      </w:r>
      <w:r>
        <w:rPr>
          <w:b/>
          <w:bCs/>
        </w:rPr>
        <w:t>.</w:t>
      </w:r>
      <w:r w:rsidR="00142AA6">
        <w:rPr>
          <w:b/>
          <w:bCs/>
        </w:rPr>
        <w:t>2</w:t>
      </w:r>
      <w:r>
        <w:rPr>
          <w:b/>
          <w:bCs/>
        </w:rPr>
        <w:t xml:space="preserve">50,- Kč. </w:t>
      </w:r>
      <w:r>
        <w:t xml:space="preserve"> Cena je stanovena jako smluvní.</w:t>
      </w:r>
    </w:p>
    <w:p w:rsidR="0078260B" w:rsidRDefault="0078260B" w:rsidP="0078260B">
      <w:pPr>
        <w:rPr>
          <w:b/>
        </w:rPr>
      </w:pPr>
      <w:r>
        <w:rPr>
          <w:b/>
        </w:rPr>
        <w:t>Pro uživatele Věrnostní karty www.tretiruka.cz je sníženo vložné na: 1.</w:t>
      </w:r>
      <w:r w:rsidR="00E9423C">
        <w:rPr>
          <w:b/>
        </w:rPr>
        <w:t>9</w:t>
      </w:r>
      <w:r w:rsidR="00142AA6">
        <w:rPr>
          <w:b/>
        </w:rPr>
        <w:t>0</w:t>
      </w:r>
      <w:r>
        <w:rPr>
          <w:b/>
        </w:rPr>
        <w:t>0,- Kč.</w:t>
      </w:r>
    </w:p>
    <w:p w:rsidR="00361841" w:rsidRDefault="00361841">
      <w:pPr>
        <w:jc w:val="both"/>
      </w:pPr>
      <w:r>
        <w:t>3. Při neúčasti účastníka (nebo náhradníka) se uhrazené vložné nevrací. Písemné podklady budou v tomto případě zaslány přihlášenému poštou.</w:t>
      </w:r>
    </w:p>
    <w:p w:rsidR="00361841" w:rsidRDefault="00361841">
      <w:pPr>
        <w:pStyle w:val="Zkladntext2"/>
      </w:pPr>
      <w:r>
        <w:t>4. Vaše přihlášky jsou automaticky akceptovány. Zařazení účastníků nepotvrzujeme. Osobně vyrozumíme pouze ty účastníky, kteří nebudou moci být z kapacitních důvodů zařazeni na jimi vybraný termín semináře a nabídneme jim buď náhradní termín, nebo zrušení přihlášky a vrácení platby.</w:t>
      </w:r>
    </w:p>
    <w:p w:rsidR="00361841" w:rsidRDefault="00361841">
      <w:pPr>
        <w:jc w:val="both"/>
        <w:rPr>
          <w:b/>
          <w:bCs/>
        </w:rPr>
      </w:pPr>
      <w:r>
        <w:rPr>
          <w:b/>
          <w:bCs/>
        </w:rPr>
        <w:t>5. Platbu vložného</w:t>
      </w:r>
      <w:r>
        <w:t xml:space="preserve"> poukažte na </w:t>
      </w:r>
      <w:proofErr w:type="spellStart"/>
      <w:r>
        <w:t>Raiffeisen</w:t>
      </w:r>
      <w:proofErr w:type="spellEnd"/>
      <w:r>
        <w:t xml:space="preserve"> Bank a.s., </w:t>
      </w:r>
      <w:r>
        <w:rPr>
          <w:b/>
          <w:bCs/>
        </w:rPr>
        <w:t>číslo účtu 3583647001/5500</w:t>
      </w:r>
      <w:r>
        <w:t xml:space="preserve">, variabilní symbol </w:t>
      </w:r>
      <w:r>
        <w:rPr>
          <w:b/>
          <w:bCs/>
        </w:rPr>
        <w:t>201</w:t>
      </w:r>
      <w:r w:rsidR="006002E0">
        <w:rPr>
          <w:b/>
          <w:bCs/>
        </w:rPr>
        <w:t>5</w:t>
      </w:r>
      <w:r w:rsidR="00645E20">
        <w:rPr>
          <w:b/>
          <w:bCs/>
        </w:rPr>
        <w:t>9</w:t>
      </w:r>
      <w:r>
        <w:rPr>
          <w:b/>
          <w:bCs/>
        </w:rPr>
        <w:t>0</w:t>
      </w:r>
      <w:r w:rsidR="009872A9">
        <w:rPr>
          <w:b/>
          <w:bCs/>
        </w:rPr>
        <w:t>2</w:t>
      </w:r>
      <w:r>
        <w:rPr>
          <w:b/>
          <w:bCs/>
        </w:rPr>
        <w:t>.</w:t>
      </w:r>
    </w:p>
    <w:p w:rsidR="00361841" w:rsidRDefault="00361841">
      <w:pPr>
        <w:jc w:val="both"/>
      </w:pPr>
      <w:r>
        <w:t>Naše IČO: 47145668, DIČ: CZ 5805062516, nejsme plátci DPH.</w:t>
      </w:r>
    </w:p>
    <w:p w:rsidR="00361841" w:rsidRDefault="00361841">
      <w:pPr>
        <w:jc w:val="both"/>
      </w:pPr>
      <w:r>
        <w:t xml:space="preserve">6. </w:t>
      </w:r>
      <w:r>
        <w:rPr>
          <w:b/>
          <w:bCs/>
        </w:rPr>
        <w:t>Při registraci na semináři předložte kopii dokladu o zaplacení</w:t>
      </w:r>
      <w:r>
        <w:t>. V nevyhnutelných případech po předchozí dohodě je možné zaplatit vložné i přímo u registrace. Daňový doklad obdrží účastníci při registraci.</w:t>
      </w:r>
    </w:p>
    <w:p w:rsidR="00F736E8" w:rsidRDefault="00F736E8" w:rsidP="00F736E8">
      <w:pPr>
        <w:rPr>
          <w:b/>
          <w:bCs/>
        </w:rPr>
      </w:pPr>
      <w:r>
        <w:rPr>
          <w:b/>
          <w:bCs/>
        </w:rPr>
        <w:t>7. Místo konání:</w:t>
      </w:r>
    </w:p>
    <w:p w:rsidR="00F736E8" w:rsidRDefault="00F736E8" w:rsidP="00F736E8">
      <w:pPr>
        <w:rPr>
          <w:b/>
          <w:bCs/>
        </w:rPr>
      </w:pPr>
      <w:r>
        <w:rPr>
          <w:b/>
          <w:bCs/>
        </w:rPr>
        <w:t xml:space="preserve">Prostory v objektu firmy ROYS s.r.o.,  Praha 6, </w:t>
      </w:r>
      <w:proofErr w:type="spellStart"/>
      <w:r>
        <w:rPr>
          <w:b/>
          <w:bCs/>
        </w:rPr>
        <w:t>Lužná</w:t>
      </w:r>
      <w:proofErr w:type="spellEnd"/>
      <w:r>
        <w:rPr>
          <w:b/>
          <w:bCs/>
        </w:rPr>
        <w:t xml:space="preserve"> 2a,  1. patro. </w:t>
      </w:r>
    </w:p>
    <w:p w:rsidR="00F736E8" w:rsidRPr="008902EB" w:rsidRDefault="00F736E8" w:rsidP="00F736E8">
      <w:pPr>
        <w:rPr>
          <w:color w:val="000000"/>
        </w:rPr>
      </w:pPr>
      <w:r>
        <w:rPr>
          <w:b/>
          <w:bCs/>
        </w:rPr>
        <w:t>8. Doprava:</w:t>
      </w:r>
      <w:r>
        <w:t xml:space="preserve"> metro trasa A, stanice nádraží Veleslavín a pak cca 10 minut pěšky </w:t>
      </w:r>
      <w:r w:rsidR="00100400">
        <w:t xml:space="preserve">nebo autobusem </w:t>
      </w:r>
      <w:r w:rsidR="009872A9">
        <w:t>142</w:t>
      </w:r>
      <w:r w:rsidR="00100400">
        <w:t xml:space="preserve"> </w:t>
      </w:r>
      <w:r>
        <w:t xml:space="preserve">(severně, pod výškovou budovu </w:t>
      </w:r>
      <w:proofErr w:type="spellStart"/>
      <w:r>
        <w:t>Shiran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). GPS </w:t>
      </w:r>
      <w:r w:rsidRPr="008902EB">
        <w:t xml:space="preserve">souřadnice: </w:t>
      </w:r>
      <w:r w:rsidRPr="008902EB">
        <w:rPr>
          <w:color w:val="000000"/>
        </w:rPr>
        <w:t>50°6'4.35"N, 14°20'36.794"E</w:t>
      </w:r>
      <w:r>
        <w:rPr>
          <w:color w:val="000000"/>
        </w:rPr>
        <w:t>.</w:t>
      </w:r>
    </w:p>
    <w:p w:rsidR="00F736E8" w:rsidRDefault="00F736E8" w:rsidP="00F736E8">
      <w:pPr>
        <w:rPr>
          <w:b/>
          <w:bCs/>
        </w:rPr>
      </w:pPr>
      <w:r>
        <w:rPr>
          <w:b/>
          <w:bCs/>
        </w:rPr>
        <w:t xml:space="preserve">9. Ubytování a stravování </w:t>
      </w:r>
      <w:r>
        <w:t>s výjimkou občerstvení není zajišťo</w:t>
      </w:r>
      <w:r>
        <w:softHyphen/>
        <w:t>váno. Na základě požadavku účastníka je možné zajis</w:t>
      </w:r>
      <w:r>
        <w:softHyphen/>
        <w:t>tit rezervaci  hotelového ubytování poblíž místa konání akce.</w:t>
      </w:r>
      <w:r>
        <w:rPr>
          <w:b/>
          <w:bCs/>
        </w:rPr>
        <w:t xml:space="preserve"> </w:t>
      </w:r>
    </w:p>
    <w:p w:rsidR="00361841" w:rsidRDefault="00F736E8">
      <w:pPr>
        <w:jc w:val="both"/>
        <w:rPr>
          <w:b/>
          <w:bCs/>
        </w:rPr>
      </w:pPr>
      <w:r>
        <w:rPr>
          <w:b/>
          <w:bCs/>
        </w:rPr>
        <w:t>10</w:t>
      </w:r>
      <w:r w:rsidR="00361841">
        <w:rPr>
          <w:b/>
          <w:bCs/>
        </w:rPr>
        <w:t xml:space="preserve">. Pořadatel: </w:t>
      </w:r>
    </w:p>
    <w:p w:rsidR="00361841" w:rsidRDefault="00361841">
      <w:pPr>
        <w:jc w:val="both"/>
      </w:pPr>
      <w:r>
        <w:rPr>
          <w:b/>
          <w:bCs/>
        </w:rPr>
        <w:t>Ing. Josef Marek - PROEKO</w:t>
      </w:r>
      <w:r>
        <w:t xml:space="preserve">, </w:t>
      </w:r>
      <w:proofErr w:type="spellStart"/>
      <w:r>
        <w:t>Lužná</w:t>
      </w:r>
      <w:proofErr w:type="spellEnd"/>
      <w:r>
        <w:t xml:space="preserve"> 2a, 160 00 Praha 6 tel. a fax: 220 105 215, mobil: 737 738 433, </w:t>
      </w:r>
    </w:p>
    <w:p w:rsidR="00361841" w:rsidRDefault="00361841">
      <w:pPr>
        <w:jc w:val="both"/>
      </w:pPr>
      <w:r>
        <w:t xml:space="preserve">e-mail: </w:t>
      </w:r>
      <w:hyperlink r:id="rId5" w:history="1">
        <w:r w:rsidR="00F736E8" w:rsidRPr="00B544E8">
          <w:rPr>
            <w:rStyle w:val="Hypertextovodkaz"/>
          </w:rPr>
          <w:t>marek-proeko@volny.cz</w:t>
        </w:r>
      </w:hyperlink>
      <w:r>
        <w:t>.</w:t>
      </w:r>
    </w:p>
    <w:p w:rsidR="00361841" w:rsidRDefault="00361841" w:rsidP="00F736E8">
      <w:pPr>
        <w:pStyle w:val="Nadpis1"/>
        <w:spacing w:before="240"/>
        <w:rPr>
          <w:sz w:val="28"/>
          <w:szCs w:val="28"/>
          <w:u w:val="single"/>
        </w:rPr>
      </w:pPr>
      <w:r w:rsidRPr="007C72AD">
        <w:rPr>
          <w:sz w:val="28"/>
          <w:szCs w:val="28"/>
        </w:rPr>
        <w:t>Mediální partne</w:t>
      </w:r>
      <w:r w:rsidR="007C72AD" w:rsidRPr="007C72AD">
        <w:rPr>
          <w:sz w:val="28"/>
          <w:szCs w:val="28"/>
        </w:rPr>
        <w:t>ři</w:t>
      </w:r>
      <w:r w:rsidRPr="007C72AD">
        <w:rPr>
          <w:sz w:val="28"/>
          <w:szCs w:val="28"/>
        </w:rPr>
        <w:t xml:space="preserve"> propagace: </w:t>
      </w:r>
      <w:hyperlink r:id="rId6" w:history="1">
        <w:r w:rsidR="007C72AD" w:rsidRPr="007C72AD">
          <w:rPr>
            <w:rStyle w:val="Hypertextovodkaz"/>
            <w:color w:val="000000"/>
            <w:sz w:val="28"/>
            <w:szCs w:val="28"/>
          </w:rPr>
          <w:t>www.enviweb.cz</w:t>
        </w:r>
      </w:hyperlink>
      <w:r w:rsidR="007C72AD" w:rsidRPr="007C72AD">
        <w:rPr>
          <w:b w:val="0"/>
          <w:sz w:val="28"/>
          <w:szCs w:val="28"/>
        </w:rPr>
        <w:t xml:space="preserve"> a</w:t>
      </w:r>
      <w:r w:rsidR="007C72AD" w:rsidRPr="007C72AD">
        <w:rPr>
          <w:sz w:val="28"/>
          <w:szCs w:val="28"/>
        </w:rPr>
        <w:t xml:space="preserve"> </w:t>
      </w:r>
      <w:r w:rsidR="007C72AD" w:rsidRPr="007C72AD">
        <w:rPr>
          <w:sz w:val="28"/>
          <w:szCs w:val="28"/>
          <w:u w:val="single"/>
        </w:rPr>
        <w:t>www. tretiruka.cz</w:t>
      </w:r>
    </w:p>
    <w:sectPr w:rsidR="00361841" w:rsidSect="0004024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3234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9A3A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E0E"/>
    <w:rsid w:val="00001016"/>
    <w:rsid w:val="0000737E"/>
    <w:rsid w:val="000233DE"/>
    <w:rsid w:val="00040241"/>
    <w:rsid w:val="00067704"/>
    <w:rsid w:val="000A6E33"/>
    <w:rsid w:val="000D0239"/>
    <w:rsid w:val="00100400"/>
    <w:rsid w:val="00142AA6"/>
    <w:rsid w:val="00151C75"/>
    <w:rsid w:val="001D2432"/>
    <w:rsid w:val="001F74CF"/>
    <w:rsid w:val="00280001"/>
    <w:rsid w:val="002B32AB"/>
    <w:rsid w:val="0032585D"/>
    <w:rsid w:val="00361841"/>
    <w:rsid w:val="00385342"/>
    <w:rsid w:val="00422DC9"/>
    <w:rsid w:val="00447B41"/>
    <w:rsid w:val="004A669D"/>
    <w:rsid w:val="004A6B16"/>
    <w:rsid w:val="004A71E6"/>
    <w:rsid w:val="004F2A4C"/>
    <w:rsid w:val="00513B83"/>
    <w:rsid w:val="005B672C"/>
    <w:rsid w:val="005C4EC9"/>
    <w:rsid w:val="005D625C"/>
    <w:rsid w:val="005E0C9E"/>
    <w:rsid w:val="006002E0"/>
    <w:rsid w:val="00616990"/>
    <w:rsid w:val="00622517"/>
    <w:rsid w:val="00645E20"/>
    <w:rsid w:val="00665FE4"/>
    <w:rsid w:val="006B3562"/>
    <w:rsid w:val="0070176D"/>
    <w:rsid w:val="0078260B"/>
    <w:rsid w:val="007A756A"/>
    <w:rsid w:val="007C72AD"/>
    <w:rsid w:val="007E6E60"/>
    <w:rsid w:val="008252CA"/>
    <w:rsid w:val="00834C2D"/>
    <w:rsid w:val="008429BB"/>
    <w:rsid w:val="008902EB"/>
    <w:rsid w:val="009123E2"/>
    <w:rsid w:val="00935F09"/>
    <w:rsid w:val="00965E0E"/>
    <w:rsid w:val="009872A9"/>
    <w:rsid w:val="00987E49"/>
    <w:rsid w:val="009F2636"/>
    <w:rsid w:val="00A33689"/>
    <w:rsid w:val="00AA6B6D"/>
    <w:rsid w:val="00AF435F"/>
    <w:rsid w:val="00B10B11"/>
    <w:rsid w:val="00B13C74"/>
    <w:rsid w:val="00B17E9E"/>
    <w:rsid w:val="00B544E8"/>
    <w:rsid w:val="00B90A28"/>
    <w:rsid w:val="00B93FB0"/>
    <w:rsid w:val="00BA7C30"/>
    <w:rsid w:val="00C03DCE"/>
    <w:rsid w:val="00C6124E"/>
    <w:rsid w:val="00C75629"/>
    <w:rsid w:val="00CE6939"/>
    <w:rsid w:val="00D600B9"/>
    <w:rsid w:val="00D83B05"/>
    <w:rsid w:val="00DC2DCB"/>
    <w:rsid w:val="00E24582"/>
    <w:rsid w:val="00E64142"/>
    <w:rsid w:val="00E86EB6"/>
    <w:rsid w:val="00E9423C"/>
    <w:rsid w:val="00EA3F39"/>
    <w:rsid w:val="00EB6798"/>
    <w:rsid w:val="00ED306D"/>
    <w:rsid w:val="00EE13B7"/>
    <w:rsid w:val="00F70D6B"/>
    <w:rsid w:val="00F736E8"/>
    <w:rsid w:val="00F85475"/>
    <w:rsid w:val="00FB27EA"/>
    <w:rsid w:val="00FB3413"/>
    <w:rsid w:val="00FD2286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241"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040241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040241"/>
    <w:pPr>
      <w:keepNext/>
      <w:spacing w:before="2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40241"/>
    <w:pPr>
      <w:keepNext/>
      <w:spacing w:before="2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40241"/>
    <w:pPr>
      <w:keepNext/>
      <w:spacing w:before="20"/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04024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spacing w:before="20"/>
      <w:jc w:val="center"/>
      <w:outlineLvl w:val="5"/>
    </w:pPr>
    <w:rPr>
      <w:b/>
      <w:bCs/>
      <w:cap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040241"/>
    <w:pPr>
      <w:keepNext/>
      <w:spacing w:before="20"/>
      <w:jc w:val="both"/>
      <w:outlineLvl w:val="6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0241"/>
    <w:rPr>
      <w:rFonts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40241"/>
    <w:rPr>
      <w:rFonts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40241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40241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40241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40241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040241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pacing w:before="40" w:after="120"/>
      <w:ind w:left="227" w:right="227"/>
      <w:jc w:val="center"/>
    </w:pPr>
    <w:rPr>
      <w:b/>
      <w:bCs/>
      <w:sz w:val="56"/>
      <w:szCs w:val="56"/>
    </w:rPr>
  </w:style>
  <w:style w:type="paragraph" w:styleId="Zkladntext">
    <w:name w:val="Body Text"/>
    <w:basedOn w:val="Normln"/>
    <w:link w:val="ZkladntextChar"/>
    <w:uiPriority w:val="99"/>
    <w:rsid w:val="00040241"/>
    <w:pPr>
      <w:spacing w:before="2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40241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4024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40241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C72A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1C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51C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web.cz" TargetMode="External"/><Relationship Id="rId5" Type="http://schemas.openxmlformats.org/officeDocument/2006/relationships/hyperlink" Target="mailto:marek-proeko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environmentálního profilu - únor 2005</vt:lpstr>
    </vt:vector>
  </TitlesOfParts>
  <Company>PROEKO</Company>
  <LinksUpToDate>false</LinksUpToDate>
  <CharactersWithSpaces>5014</CharactersWithSpaces>
  <SharedDoc>false</SharedDoc>
  <HLinks>
    <vt:vector size="18" baseType="variant">
      <vt:variant>
        <vt:i4>7798811</vt:i4>
      </vt:variant>
      <vt:variant>
        <vt:i4>6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http://www.enviweb.cz/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environmentálního profilu - únor 2005</dc:title>
  <dc:creator>Josef Marek</dc:creator>
  <cp:lastModifiedBy>Josef Marek</cp:lastModifiedBy>
  <cp:revision>3</cp:revision>
  <dcterms:created xsi:type="dcterms:W3CDTF">2015-05-26T08:18:00Z</dcterms:created>
  <dcterms:modified xsi:type="dcterms:W3CDTF">2015-05-26T08:18:00Z</dcterms:modified>
</cp:coreProperties>
</file>